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B4" w:rsidRDefault="00140ADD">
      <w:r w:rsidRPr="007E7C7D"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1DA2B821" wp14:editId="067E973E">
            <wp:simplePos x="0" y="0"/>
            <wp:positionH relativeFrom="margin">
              <wp:posOffset>4381500</wp:posOffset>
            </wp:positionH>
            <wp:positionV relativeFrom="paragraph">
              <wp:posOffset>-587375</wp:posOffset>
            </wp:positionV>
            <wp:extent cx="1403350" cy="476250"/>
            <wp:effectExtent l="0" t="0" r="0" b="0"/>
            <wp:wrapNone/>
            <wp:docPr id="1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C7D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3FC1F5B5" wp14:editId="0EFBF773">
            <wp:simplePos x="0" y="0"/>
            <wp:positionH relativeFrom="column">
              <wp:posOffset>-638175</wp:posOffset>
            </wp:positionH>
            <wp:positionV relativeFrom="paragraph">
              <wp:posOffset>-657225</wp:posOffset>
            </wp:positionV>
            <wp:extent cx="1209675" cy="546100"/>
            <wp:effectExtent l="19050" t="0" r="9525" b="0"/>
            <wp:wrapNone/>
            <wp:docPr id="18" name="Imagem 6" descr="Uma imagem com mapa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Uma imagem com mapa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6B4" w:rsidRPr="00F9705F" w:rsidRDefault="00E076B4" w:rsidP="00140ADD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F9705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Pesquisa sobre a biodiversidade na região de Vila Franca de Xira</w:t>
      </w:r>
    </w:p>
    <w:p w:rsidR="00260609" w:rsidRPr="00F9705F" w:rsidRDefault="00045899" w:rsidP="00F9705F">
      <w:pPr>
        <w:spacing w:after="0" w:line="240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F9705F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Anfíbios e moluscos:</w:t>
      </w:r>
    </w:p>
    <w:p w:rsidR="00045899" w:rsidRPr="00F9705F" w:rsidRDefault="00045899" w:rsidP="00F9705F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F9705F">
        <w:rPr>
          <w:rFonts w:ascii="Times New Roman" w:hAnsi="Times New Roman" w:cs="Times New Roman"/>
          <w:b/>
          <w:szCs w:val="18"/>
        </w:rPr>
        <w:t>Rã-verde-</w:t>
      </w:r>
      <w:r w:rsidRPr="00F9705F">
        <w:rPr>
          <w:rFonts w:ascii="Times New Roman" w:hAnsi="Times New Roman" w:cs="Times New Roman"/>
          <w:szCs w:val="18"/>
        </w:rPr>
        <w:t xml:space="preserve"> Tem como nome científico </w:t>
      </w:r>
      <w:proofErr w:type="spellStart"/>
      <w:r w:rsidRPr="00F9705F">
        <w:rPr>
          <w:rFonts w:ascii="Times New Roman" w:hAnsi="Times New Roman" w:cs="Times New Roman"/>
          <w:i/>
          <w:szCs w:val="18"/>
        </w:rPr>
        <w:t>Peloplylax</w:t>
      </w:r>
      <w:proofErr w:type="spellEnd"/>
      <w:r w:rsidRPr="00F9705F">
        <w:rPr>
          <w:rFonts w:ascii="Times New Roman" w:hAnsi="Times New Roman" w:cs="Times New Roman"/>
          <w:i/>
          <w:szCs w:val="18"/>
        </w:rPr>
        <w:t xml:space="preserve"> </w:t>
      </w:r>
      <w:proofErr w:type="spellStart"/>
      <w:r w:rsidRPr="00F9705F">
        <w:rPr>
          <w:rFonts w:ascii="Times New Roman" w:hAnsi="Times New Roman" w:cs="Times New Roman"/>
          <w:i/>
          <w:szCs w:val="18"/>
        </w:rPr>
        <w:t>Perezy</w:t>
      </w:r>
      <w:proofErr w:type="spellEnd"/>
      <w:r w:rsidRPr="00F9705F">
        <w:rPr>
          <w:rFonts w:ascii="Times New Roman" w:hAnsi="Times New Roman" w:cs="Times New Roman"/>
          <w:i/>
          <w:szCs w:val="18"/>
        </w:rPr>
        <w:t xml:space="preserve">, </w:t>
      </w:r>
      <w:r w:rsidRPr="00F9705F">
        <w:rPr>
          <w:rFonts w:ascii="Times New Roman" w:hAnsi="Times New Roman" w:cs="Times New Roman"/>
          <w:szCs w:val="18"/>
        </w:rPr>
        <w:t>podem observar-se em maior abundância entre os meses de Abril a S</w:t>
      </w:r>
      <w:r w:rsidR="00140ADD" w:rsidRPr="00F9705F">
        <w:rPr>
          <w:rFonts w:ascii="Times New Roman" w:hAnsi="Times New Roman" w:cs="Times New Roman"/>
          <w:szCs w:val="18"/>
        </w:rPr>
        <w:t>etembro em ambientes aquáticos, a</w:t>
      </w:r>
      <w:r w:rsidRPr="00F9705F">
        <w:rPr>
          <w:rFonts w:ascii="Times New Roman" w:hAnsi="Times New Roman" w:cs="Times New Roman"/>
          <w:szCs w:val="18"/>
        </w:rPr>
        <w:t xml:space="preserve">limenta-se de pequenos invertebrados, tais como insetos, caracóis e anelídeos. </w:t>
      </w:r>
    </w:p>
    <w:p w:rsidR="00045899" w:rsidRPr="00F9705F" w:rsidRDefault="00045899" w:rsidP="00F9705F">
      <w:pPr>
        <w:spacing w:line="240" w:lineRule="auto"/>
        <w:jc w:val="both"/>
        <w:rPr>
          <w:rFonts w:ascii="Times New Roman" w:hAnsi="Times New Roman" w:cs="Times New Roman"/>
          <w:szCs w:val="18"/>
        </w:rPr>
      </w:pPr>
      <w:r w:rsidRPr="00F9705F">
        <w:rPr>
          <w:rFonts w:ascii="Times New Roman" w:hAnsi="Times New Roman" w:cs="Times New Roman"/>
          <w:b/>
          <w:szCs w:val="18"/>
        </w:rPr>
        <w:t>Caracol-</w:t>
      </w:r>
      <w:r w:rsidRPr="00F9705F">
        <w:rPr>
          <w:rFonts w:ascii="Times New Roman" w:hAnsi="Times New Roman" w:cs="Times New Roman"/>
          <w:szCs w:val="18"/>
        </w:rPr>
        <w:t xml:space="preserve"> Os caracóis são mais abundantes em lugares húmidos e molhados, perto de rios. São uma espécie hermafrodita. </w:t>
      </w:r>
      <w:r w:rsidR="00E076B4" w:rsidRPr="00F9705F">
        <w:rPr>
          <w:rFonts w:ascii="Times New Roman" w:hAnsi="Times New Roman" w:cs="Times New Roman"/>
          <w:szCs w:val="18"/>
        </w:rPr>
        <w:t>Alimentam-se de verduras pois são herbívoros.</w:t>
      </w:r>
    </w:p>
    <w:p w:rsidR="00045899" w:rsidRPr="00F9705F" w:rsidRDefault="00045899" w:rsidP="00F9705F">
      <w:pPr>
        <w:spacing w:line="240" w:lineRule="auto"/>
        <w:jc w:val="both"/>
        <w:rPr>
          <w:rFonts w:ascii="Times New Roman" w:hAnsi="Times New Roman" w:cs="Times New Roman"/>
          <w:szCs w:val="18"/>
        </w:rPr>
      </w:pPr>
      <w:r w:rsidRPr="00F9705F">
        <w:rPr>
          <w:rFonts w:ascii="Times New Roman" w:hAnsi="Times New Roman" w:cs="Times New Roman"/>
          <w:b/>
          <w:szCs w:val="18"/>
        </w:rPr>
        <w:t>Mi</w:t>
      </w:r>
      <w:bookmarkStart w:id="0" w:name="_GoBack"/>
      <w:bookmarkEnd w:id="0"/>
      <w:r w:rsidRPr="00F9705F">
        <w:rPr>
          <w:rFonts w:ascii="Times New Roman" w:hAnsi="Times New Roman" w:cs="Times New Roman"/>
          <w:b/>
          <w:szCs w:val="18"/>
        </w:rPr>
        <w:t>nhoca-</w:t>
      </w:r>
      <w:r w:rsidR="00140ADD" w:rsidRPr="00F9705F">
        <w:rPr>
          <w:rFonts w:ascii="Times New Roman" w:hAnsi="Times New Roman" w:cs="Times New Roman"/>
          <w:szCs w:val="18"/>
        </w:rPr>
        <w:t xml:space="preserve"> </w:t>
      </w:r>
      <w:r w:rsidR="00140ADD" w:rsidRPr="00F9705F">
        <w:rPr>
          <w:rFonts w:ascii="Times New Roman" w:hAnsi="Times New Roman" w:cs="Times New Roman"/>
          <w:color w:val="000000"/>
          <w:szCs w:val="18"/>
        </w:rPr>
        <w:t>As minhocas são animais anelídeos, têm um corpo cilíndrico e segmentado internamente e externamente, o seu tamanho varia de alguns centímetros a 1 metro, são animais subterrâneos, escavam galerias e canais no solo. Alimentam-se de detritos de várias origens, são muito usadas na pesca como isco para atrair os peixes.</w:t>
      </w:r>
    </w:p>
    <w:p w:rsidR="00F9705F" w:rsidRPr="00F9705F" w:rsidRDefault="00045899" w:rsidP="00F9705F">
      <w:pPr>
        <w:spacing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18"/>
        </w:rPr>
      </w:pPr>
      <w:r w:rsidRPr="00F9705F">
        <w:rPr>
          <w:rFonts w:ascii="Times New Roman" w:hAnsi="Times New Roman" w:cs="Times New Roman"/>
          <w:b/>
          <w:color w:val="1F4E79" w:themeColor="accent1" w:themeShade="80"/>
          <w:sz w:val="24"/>
          <w:szCs w:val="18"/>
        </w:rPr>
        <w:t>Peixes:</w:t>
      </w:r>
    </w:p>
    <w:p w:rsidR="00045899" w:rsidRPr="004A3C1E" w:rsidRDefault="004A3C1E" w:rsidP="00F9705F">
      <w:pPr>
        <w:spacing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18"/>
        </w:rPr>
      </w:pPr>
      <w:proofErr w:type="gramStart"/>
      <w:r w:rsidRPr="004A3C1E">
        <w:rPr>
          <w:rFonts w:ascii="Times New Roman" w:hAnsi="Times New Roman" w:cs="Times New Roman"/>
          <w:b/>
          <w:szCs w:val="18"/>
        </w:rPr>
        <w:t>Peixe Gato</w:t>
      </w:r>
      <w:proofErr w:type="gramEnd"/>
      <w:r w:rsidR="00045899" w:rsidRPr="004A3C1E">
        <w:rPr>
          <w:rFonts w:ascii="Times New Roman" w:hAnsi="Times New Roman" w:cs="Times New Roman"/>
          <w:b/>
          <w:szCs w:val="18"/>
        </w:rPr>
        <w:t>-</w:t>
      </w:r>
      <w:r w:rsidR="00E076B4" w:rsidRPr="004A3C1E">
        <w:rPr>
          <w:rFonts w:ascii="Times New Roman" w:hAnsi="Times New Roman" w:cs="Times New Roman"/>
          <w:szCs w:val="18"/>
        </w:rPr>
        <w:t xml:space="preserve"> </w:t>
      </w:r>
      <w:r w:rsidRPr="004A3C1E">
        <w:rPr>
          <w:rFonts w:ascii="Times New Roman" w:hAnsi="Times New Roman" w:cs="Times New Roman"/>
          <w:color w:val="000000"/>
          <w:szCs w:val="18"/>
        </w:rPr>
        <w:t xml:space="preserve">O nome científico do peixe gato é </w:t>
      </w:r>
      <w:proofErr w:type="spellStart"/>
      <w:r w:rsidRPr="004A3C1E">
        <w:rPr>
          <w:rFonts w:ascii="Times New Roman" w:hAnsi="Times New Roman" w:cs="Times New Roman"/>
          <w:i/>
          <w:color w:val="000000"/>
          <w:szCs w:val="18"/>
        </w:rPr>
        <w:t>Siluripames</w:t>
      </w:r>
      <w:proofErr w:type="spellEnd"/>
      <w:r w:rsidRPr="004A3C1E">
        <w:rPr>
          <w:rFonts w:ascii="Times New Roman" w:hAnsi="Times New Roman" w:cs="Times New Roman"/>
          <w:i/>
          <w:color w:val="000000"/>
          <w:szCs w:val="18"/>
        </w:rPr>
        <w:t xml:space="preserve">, </w:t>
      </w:r>
      <w:r w:rsidRPr="004A3C1E">
        <w:rPr>
          <w:rFonts w:ascii="Times New Roman" w:hAnsi="Times New Roman" w:cs="Times New Roman"/>
          <w:color w:val="000000"/>
          <w:szCs w:val="18"/>
        </w:rPr>
        <w:t>existe à cerca de 60 anos e tem um tamanho de 5,5 cm, o seu peso é de 3,4 kg. A sua reprodução é na primavera e no início do verão, desovam em águas rasas, isolados com fungos ou areias sobre troncos ou vegetação.</w:t>
      </w:r>
    </w:p>
    <w:p w:rsidR="00E076B4" w:rsidRPr="00F9705F" w:rsidRDefault="00045899" w:rsidP="00F9705F">
      <w:pPr>
        <w:pStyle w:val="NormalWeb"/>
        <w:jc w:val="both"/>
        <w:rPr>
          <w:color w:val="000000"/>
          <w:sz w:val="22"/>
          <w:szCs w:val="18"/>
        </w:rPr>
      </w:pPr>
      <w:r w:rsidRPr="00F9705F">
        <w:rPr>
          <w:b/>
          <w:sz w:val="22"/>
          <w:szCs w:val="18"/>
        </w:rPr>
        <w:t>Sável-</w:t>
      </w:r>
      <w:r w:rsidR="00E076B4" w:rsidRPr="00F9705F">
        <w:rPr>
          <w:sz w:val="22"/>
          <w:szCs w:val="18"/>
        </w:rPr>
        <w:t xml:space="preserve"> </w:t>
      </w:r>
      <w:r w:rsidR="00140ADD" w:rsidRPr="00F9705F">
        <w:rPr>
          <w:color w:val="000000"/>
          <w:sz w:val="22"/>
          <w:szCs w:val="18"/>
        </w:rPr>
        <w:t>Existe há</w:t>
      </w:r>
      <w:r w:rsidR="00E076B4" w:rsidRPr="00F9705F">
        <w:rPr>
          <w:color w:val="000000"/>
          <w:sz w:val="22"/>
          <w:szCs w:val="18"/>
        </w:rPr>
        <w:t xml:space="preserve"> 263 anos e tem 70 cm</w:t>
      </w:r>
      <w:r w:rsidR="00140ADD" w:rsidRPr="00F9705F">
        <w:rPr>
          <w:color w:val="000000"/>
          <w:sz w:val="22"/>
          <w:szCs w:val="18"/>
        </w:rPr>
        <w:t xml:space="preserve"> de comprimento e pesa 2,2 </w:t>
      </w:r>
      <w:proofErr w:type="gramStart"/>
      <w:r w:rsidR="00140ADD" w:rsidRPr="00F9705F">
        <w:rPr>
          <w:color w:val="000000"/>
          <w:sz w:val="22"/>
          <w:szCs w:val="18"/>
        </w:rPr>
        <w:t>kg .</w:t>
      </w:r>
      <w:proofErr w:type="gramEnd"/>
      <w:r w:rsidR="00140ADD" w:rsidRPr="00F9705F">
        <w:rPr>
          <w:color w:val="000000"/>
          <w:sz w:val="22"/>
          <w:szCs w:val="18"/>
        </w:rPr>
        <w:t xml:space="preserve"> A</w:t>
      </w:r>
      <w:r w:rsidR="00E076B4" w:rsidRPr="00F9705F">
        <w:rPr>
          <w:color w:val="000000"/>
          <w:sz w:val="22"/>
          <w:szCs w:val="18"/>
        </w:rPr>
        <w:t>limenta</w:t>
      </w:r>
      <w:r w:rsidR="00140ADD" w:rsidRPr="00F9705F">
        <w:rPr>
          <w:color w:val="000000"/>
          <w:sz w:val="22"/>
          <w:szCs w:val="18"/>
        </w:rPr>
        <w:t>-se</w:t>
      </w:r>
      <w:r w:rsidR="00E076B4" w:rsidRPr="00F9705F">
        <w:rPr>
          <w:color w:val="000000"/>
          <w:sz w:val="22"/>
          <w:szCs w:val="18"/>
        </w:rPr>
        <w:t xml:space="preserve"> de pequenos crustáceos. Espécie pelágica </w:t>
      </w:r>
      <w:r w:rsidR="00140ADD" w:rsidRPr="00F9705F">
        <w:rPr>
          <w:color w:val="000000"/>
          <w:sz w:val="22"/>
          <w:szCs w:val="18"/>
        </w:rPr>
        <w:t>até aos 300 m de profundidade</w:t>
      </w:r>
      <w:proofErr w:type="gramStart"/>
      <w:r w:rsidR="00140ADD" w:rsidRPr="00F9705F">
        <w:rPr>
          <w:color w:val="000000"/>
          <w:sz w:val="22"/>
          <w:szCs w:val="18"/>
        </w:rPr>
        <w:t>,</w:t>
      </w:r>
      <w:proofErr w:type="gramEnd"/>
      <w:r w:rsidR="00140ADD" w:rsidRPr="00F9705F">
        <w:rPr>
          <w:color w:val="000000"/>
          <w:sz w:val="22"/>
          <w:szCs w:val="18"/>
        </w:rPr>
        <w:t xml:space="preserve"> </w:t>
      </w:r>
      <w:r w:rsidR="00E076B4" w:rsidRPr="00F9705F">
        <w:rPr>
          <w:color w:val="000000"/>
          <w:sz w:val="22"/>
          <w:szCs w:val="18"/>
        </w:rPr>
        <w:t xml:space="preserve">vem para cá desovar </w:t>
      </w:r>
      <w:r w:rsidR="00140ADD" w:rsidRPr="00F9705F">
        <w:rPr>
          <w:color w:val="000000"/>
          <w:sz w:val="22"/>
          <w:szCs w:val="18"/>
        </w:rPr>
        <w:t>n</w:t>
      </w:r>
      <w:r w:rsidR="00E076B4" w:rsidRPr="00F9705F">
        <w:rPr>
          <w:color w:val="000000"/>
          <w:sz w:val="22"/>
          <w:szCs w:val="18"/>
        </w:rPr>
        <w:t>a primavera. Este peixe é muito característico na região, faz-se mesmo uma “festa” do sável fazendo o pra</w:t>
      </w:r>
      <w:r w:rsidR="00140ADD" w:rsidRPr="00F9705F">
        <w:rPr>
          <w:color w:val="000000"/>
          <w:sz w:val="22"/>
          <w:szCs w:val="18"/>
        </w:rPr>
        <w:t>to típico que é açorda de sável.</w:t>
      </w:r>
    </w:p>
    <w:p w:rsidR="00E076B4" w:rsidRPr="00F9705F" w:rsidRDefault="00E076B4" w:rsidP="00F9705F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18"/>
        </w:rPr>
      </w:pPr>
      <w:r w:rsidRPr="00F9705F">
        <w:rPr>
          <w:rFonts w:ascii="Times New Roman" w:hAnsi="Times New Roman" w:cs="Times New Roman"/>
          <w:b/>
          <w:color w:val="385623" w:themeColor="accent6" w:themeShade="80"/>
          <w:sz w:val="24"/>
          <w:szCs w:val="18"/>
        </w:rPr>
        <w:t>Plantas:</w:t>
      </w:r>
    </w:p>
    <w:p w:rsidR="00E076B4" w:rsidRPr="00F9705F" w:rsidRDefault="00E076B4" w:rsidP="00F9705F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F9705F">
        <w:rPr>
          <w:rFonts w:ascii="Times New Roman" w:hAnsi="Times New Roman" w:cs="Times New Roman"/>
          <w:b/>
          <w:szCs w:val="18"/>
        </w:rPr>
        <w:t>Pinheiro-manso-</w:t>
      </w:r>
      <w:r w:rsidR="00140ADD" w:rsidRPr="00F9705F">
        <w:rPr>
          <w:rFonts w:ascii="Times New Roman" w:hAnsi="Times New Roman" w:cs="Times New Roman"/>
          <w:szCs w:val="18"/>
        </w:rPr>
        <w:t xml:space="preserve"> </w:t>
      </w:r>
      <w:r w:rsidR="00140ADD" w:rsidRPr="002A596C">
        <w:rPr>
          <w:rFonts w:ascii="Times New Roman" w:hAnsi="Times New Roman" w:cs="Times New Roman"/>
          <w:szCs w:val="18"/>
          <w:shd w:val="clear" w:color="auto" w:fill="FFFFFF"/>
        </w:rPr>
        <w:t xml:space="preserve">O pinheiro-manso pode exceder os 30 metros de altura, embora normalmente seja de menor dimensão - entre 12 e 20 metros. Tem o tronco curto e largo, culminando </w:t>
      </w:r>
      <w:proofErr w:type="gramStart"/>
      <w:r w:rsidR="00140ADD" w:rsidRPr="002A596C">
        <w:rPr>
          <w:rFonts w:ascii="Times New Roman" w:hAnsi="Times New Roman" w:cs="Times New Roman"/>
          <w:szCs w:val="18"/>
          <w:shd w:val="clear" w:color="auto" w:fill="FFFFFF"/>
        </w:rPr>
        <w:t>numa</w:t>
      </w:r>
      <w:proofErr w:type="gramEnd"/>
      <w:r w:rsidR="00140ADD" w:rsidRPr="002A596C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gramStart"/>
      <w:r w:rsidR="00140ADD" w:rsidRPr="002A596C">
        <w:rPr>
          <w:rFonts w:ascii="Times New Roman" w:hAnsi="Times New Roman" w:cs="Times New Roman"/>
          <w:szCs w:val="18"/>
          <w:shd w:val="clear" w:color="auto" w:fill="FFFFFF"/>
        </w:rPr>
        <w:t>copa</w:t>
      </w:r>
      <w:proofErr w:type="gramEnd"/>
      <w:r w:rsidR="00140ADD" w:rsidRPr="002A596C">
        <w:rPr>
          <w:rFonts w:ascii="Times New Roman" w:hAnsi="Times New Roman" w:cs="Times New Roman"/>
          <w:szCs w:val="18"/>
          <w:shd w:val="clear" w:color="auto" w:fill="FFFFFF"/>
        </w:rPr>
        <w:t xml:space="preserve"> bastante plana.</w:t>
      </w:r>
    </w:p>
    <w:p w:rsidR="00E076B4" w:rsidRPr="00F9705F" w:rsidRDefault="00E076B4" w:rsidP="00F9705F">
      <w:pPr>
        <w:pStyle w:val="NormalWeb"/>
        <w:jc w:val="both"/>
        <w:rPr>
          <w:color w:val="000000"/>
          <w:sz w:val="22"/>
          <w:szCs w:val="18"/>
        </w:rPr>
      </w:pPr>
      <w:r w:rsidRPr="00F9705F">
        <w:rPr>
          <w:b/>
          <w:sz w:val="22"/>
          <w:szCs w:val="18"/>
        </w:rPr>
        <w:t>Salgueiro-</w:t>
      </w:r>
      <w:r w:rsidRPr="00F9705F">
        <w:rPr>
          <w:sz w:val="22"/>
          <w:szCs w:val="18"/>
        </w:rPr>
        <w:t xml:space="preserve"> </w:t>
      </w:r>
      <w:r w:rsidR="00140ADD" w:rsidRPr="00F9705F">
        <w:rPr>
          <w:color w:val="000000"/>
          <w:sz w:val="22"/>
          <w:szCs w:val="18"/>
        </w:rPr>
        <w:t>Esta árvore é de porte considerável, geralmente em solos húmidos, é muito comum em parques e jardins.</w:t>
      </w:r>
    </w:p>
    <w:p w:rsidR="00E076B4" w:rsidRPr="00F9705F" w:rsidRDefault="00140ADD" w:rsidP="00F9705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18"/>
        </w:rPr>
      </w:pPr>
      <w:r w:rsidRPr="00F9705F">
        <w:rPr>
          <w:rFonts w:ascii="Times New Roman" w:hAnsi="Times New Roman" w:cs="Times New Roman"/>
          <w:b/>
          <w:color w:val="FF0000"/>
          <w:sz w:val="24"/>
          <w:szCs w:val="18"/>
        </w:rPr>
        <w:t>Aves:</w:t>
      </w:r>
    </w:p>
    <w:p w:rsidR="00E076B4" w:rsidRPr="00F9705F" w:rsidRDefault="00E076B4" w:rsidP="00F9705F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F9705F">
        <w:rPr>
          <w:rFonts w:ascii="Times New Roman" w:hAnsi="Times New Roman" w:cs="Times New Roman"/>
          <w:b/>
          <w:szCs w:val="18"/>
        </w:rPr>
        <w:t>Águia pesqueira-</w:t>
      </w:r>
      <w:r w:rsidRPr="00F9705F">
        <w:rPr>
          <w:rFonts w:ascii="Times New Roman" w:hAnsi="Times New Roman" w:cs="Times New Roman"/>
          <w:szCs w:val="18"/>
        </w:rPr>
        <w:t xml:space="preserve"> </w:t>
      </w:r>
      <w:r w:rsidR="00140ADD" w:rsidRPr="00F9705F">
        <w:rPr>
          <w:rFonts w:ascii="Times New Roman" w:hAnsi="Times New Roman" w:cs="Times New Roman"/>
          <w:szCs w:val="18"/>
        </w:rPr>
        <w:t xml:space="preserve">O seu nome científico é </w:t>
      </w:r>
      <w:proofErr w:type="spellStart"/>
      <w:r w:rsidR="00140ADD" w:rsidRPr="00F9705F">
        <w:rPr>
          <w:rFonts w:ascii="Times New Roman" w:hAnsi="Times New Roman" w:cs="Times New Roman"/>
          <w:i/>
          <w:color w:val="000000"/>
          <w:szCs w:val="18"/>
        </w:rPr>
        <w:t>Pandion</w:t>
      </w:r>
      <w:proofErr w:type="spellEnd"/>
      <w:r w:rsidR="00140ADD" w:rsidRPr="00F9705F">
        <w:rPr>
          <w:rFonts w:ascii="Times New Roman" w:hAnsi="Times New Roman" w:cs="Times New Roman"/>
          <w:i/>
          <w:color w:val="000000"/>
          <w:szCs w:val="18"/>
        </w:rPr>
        <w:t xml:space="preserve"> </w:t>
      </w:r>
      <w:proofErr w:type="spellStart"/>
      <w:r w:rsidR="00140ADD" w:rsidRPr="00F9705F">
        <w:rPr>
          <w:rFonts w:ascii="Times New Roman" w:hAnsi="Times New Roman" w:cs="Times New Roman"/>
          <w:i/>
          <w:color w:val="000000"/>
          <w:szCs w:val="18"/>
        </w:rPr>
        <w:t>haliaetus</w:t>
      </w:r>
      <w:proofErr w:type="spellEnd"/>
      <w:r w:rsidR="00140ADD" w:rsidRPr="00F9705F">
        <w:rPr>
          <w:rFonts w:ascii="Times New Roman" w:hAnsi="Times New Roman" w:cs="Times New Roman"/>
          <w:color w:val="000000"/>
          <w:szCs w:val="18"/>
        </w:rPr>
        <w:t>, a águia pesqueira é uma grande ave de rapina, destacando-se os "punhos" pretos. As partes superiores são acastanhadas. O padrão da cabeça é característico, devido à presença de uma máscara preta. Alimentam-se principalmente de peixes.</w:t>
      </w:r>
    </w:p>
    <w:p w:rsidR="00E076B4" w:rsidRPr="00F9705F" w:rsidRDefault="00E076B4" w:rsidP="00F9705F">
      <w:pPr>
        <w:pStyle w:val="NormalWeb"/>
        <w:jc w:val="both"/>
        <w:rPr>
          <w:color w:val="000000"/>
          <w:sz w:val="22"/>
          <w:szCs w:val="18"/>
        </w:rPr>
      </w:pPr>
      <w:r w:rsidRPr="00F9705F">
        <w:rPr>
          <w:b/>
          <w:sz w:val="22"/>
          <w:szCs w:val="18"/>
        </w:rPr>
        <w:t>Flamingo-</w:t>
      </w:r>
      <w:r w:rsidR="00140ADD" w:rsidRPr="00F9705F">
        <w:rPr>
          <w:sz w:val="22"/>
          <w:szCs w:val="18"/>
        </w:rPr>
        <w:t xml:space="preserve"> </w:t>
      </w:r>
      <w:r w:rsidR="00140ADD" w:rsidRPr="00F9705F">
        <w:rPr>
          <w:color w:val="000000"/>
          <w:sz w:val="22"/>
          <w:szCs w:val="18"/>
        </w:rPr>
        <w:t>Enorme, rosado, com pernas longas e bico grosso, o flamingo é um pássaro inconfundível. Embora não nidifique no nosso país, pode ser observada durante todo o ano. O início da época de nidificação depende muito das condições climatéricas e da satisfação de determinados requisitos, o que em geral sucede em finais de Abril.</w:t>
      </w:r>
    </w:p>
    <w:p w:rsidR="00140ADD" w:rsidRPr="00F9705F" w:rsidRDefault="00140ADD" w:rsidP="00F9705F">
      <w:pPr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18"/>
        </w:rPr>
      </w:pPr>
      <w:r w:rsidRPr="00F9705F">
        <w:rPr>
          <w:rFonts w:ascii="Times New Roman" w:hAnsi="Times New Roman" w:cs="Times New Roman"/>
          <w:b/>
          <w:color w:val="833C0B" w:themeColor="accent2" w:themeShade="80"/>
          <w:sz w:val="24"/>
          <w:szCs w:val="18"/>
        </w:rPr>
        <w:t>Mato:</w:t>
      </w:r>
    </w:p>
    <w:p w:rsidR="00140ADD" w:rsidRPr="002A596C" w:rsidRDefault="00140ADD" w:rsidP="00F9705F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F9705F">
        <w:rPr>
          <w:rFonts w:ascii="Times New Roman" w:hAnsi="Times New Roman" w:cs="Times New Roman"/>
          <w:b/>
          <w:szCs w:val="18"/>
        </w:rPr>
        <w:t>Javali-</w:t>
      </w:r>
      <w:r w:rsidRPr="00F9705F">
        <w:rPr>
          <w:rFonts w:ascii="Times New Roman" w:hAnsi="Times New Roman" w:cs="Times New Roman"/>
          <w:szCs w:val="18"/>
        </w:rPr>
        <w:t xml:space="preserve"> </w:t>
      </w:r>
      <w:r w:rsidRPr="002A596C">
        <w:rPr>
          <w:rFonts w:ascii="Times New Roman" w:hAnsi="Times New Roman" w:cs="Times New Roman"/>
          <w:szCs w:val="18"/>
          <w:shd w:val="clear" w:color="auto" w:fill="FFFFFF"/>
        </w:rPr>
        <w:t>O </w:t>
      </w:r>
      <w:r w:rsidRPr="002A596C">
        <w:rPr>
          <w:rFonts w:ascii="Times New Roman" w:hAnsi="Times New Roman" w:cs="Times New Roman"/>
          <w:bCs/>
          <w:szCs w:val="18"/>
          <w:shd w:val="clear" w:color="auto" w:fill="FFFFFF"/>
        </w:rPr>
        <w:t>javali</w:t>
      </w:r>
      <w:r w:rsidRPr="002A596C">
        <w:rPr>
          <w:rFonts w:ascii="Times New Roman" w:hAnsi="Times New Roman" w:cs="Times New Roman"/>
          <w:szCs w:val="18"/>
          <w:shd w:val="clear" w:color="auto" w:fill="FFFFFF"/>
        </w:rPr>
        <w:t xml:space="preserve"> (nome científico: </w:t>
      </w:r>
      <w:r w:rsidRPr="002A596C">
        <w:rPr>
          <w:rFonts w:ascii="Times New Roman" w:hAnsi="Times New Roman" w:cs="Times New Roman"/>
          <w:i/>
          <w:iCs/>
          <w:szCs w:val="18"/>
          <w:shd w:val="clear" w:color="auto" w:fill="FFFFFF"/>
        </w:rPr>
        <w:t xml:space="preserve">Sus </w:t>
      </w:r>
      <w:proofErr w:type="spellStart"/>
      <w:r w:rsidRPr="002A596C">
        <w:rPr>
          <w:rFonts w:ascii="Times New Roman" w:hAnsi="Times New Roman" w:cs="Times New Roman"/>
          <w:i/>
          <w:iCs/>
          <w:szCs w:val="18"/>
          <w:shd w:val="clear" w:color="auto" w:fill="FFFFFF"/>
        </w:rPr>
        <w:t>scrofa</w:t>
      </w:r>
      <w:proofErr w:type="spellEnd"/>
      <w:r w:rsidRPr="002A596C">
        <w:rPr>
          <w:rFonts w:ascii="Times New Roman" w:hAnsi="Times New Roman" w:cs="Times New Roman"/>
          <w:szCs w:val="18"/>
          <w:shd w:val="clear" w:color="auto" w:fill="FFFFFF"/>
        </w:rPr>
        <w:t>) é um animal de grande dimensão, podendo os machos pesar entre 50 e 250 kg e as fêmeas entre 40 e 200 kg. Medem entre 1,40 e 1,80 m de comprimento e podem alcançar uma altura no garrote de 1,10 m. O corpo do javali é robusto, peludo, e possui patas relativamente curtas. É um animal carnívoro e encontram-se principalmente em bosques.</w:t>
      </w:r>
    </w:p>
    <w:p w:rsidR="00140ADD" w:rsidRPr="00F9705F" w:rsidRDefault="00140ADD" w:rsidP="00F9705F">
      <w:pPr>
        <w:spacing w:line="240" w:lineRule="auto"/>
        <w:jc w:val="both"/>
        <w:rPr>
          <w:rFonts w:ascii="Times New Roman" w:hAnsi="Times New Roman" w:cs="Times New Roman"/>
          <w:szCs w:val="18"/>
        </w:rPr>
      </w:pPr>
      <w:r w:rsidRPr="00F9705F">
        <w:rPr>
          <w:rFonts w:ascii="Times New Roman" w:hAnsi="Times New Roman" w:cs="Times New Roman"/>
          <w:b/>
          <w:szCs w:val="18"/>
        </w:rPr>
        <w:t>Texugo-</w:t>
      </w:r>
      <w:r w:rsidRPr="00F9705F">
        <w:rPr>
          <w:rFonts w:ascii="Times New Roman" w:hAnsi="Times New Roman" w:cs="Times New Roman"/>
          <w:szCs w:val="18"/>
        </w:rPr>
        <w:t xml:space="preserve"> </w:t>
      </w:r>
      <w:r w:rsidRPr="00F9705F">
        <w:rPr>
          <w:rFonts w:ascii="Times New Roman" w:hAnsi="Times New Roman" w:cs="Times New Roman"/>
          <w:color w:val="000000"/>
          <w:szCs w:val="18"/>
        </w:rPr>
        <w:t>O texugo é um carnívoro de médio porte. Tem focinho alongado e cabeça pequena relativamente ao corpo, que é robusto, arredondado e de coloração cinzenta no dorso e negra no ventre e patas. Alimenta-se, sobretudo, de frutos, bolbos e artrópodes.</w:t>
      </w:r>
    </w:p>
    <w:sectPr w:rsidR="00140ADD" w:rsidRPr="00F9705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59" w:rsidRDefault="00B73059" w:rsidP="00F9705F">
      <w:pPr>
        <w:spacing w:after="0" w:line="240" w:lineRule="auto"/>
      </w:pPr>
      <w:r>
        <w:separator/>
      </w:r>
    </w:p>
  </w:endnote>
  <w:endnote w:type="continuationSeparator" w:id="0">
    <w:p w:rsidR="00B73059" w:rsidRDefault="00B73059" w:rsidP="00F9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05F" w:rsidRDefault="00F9705F">
    <w:pPr>
      <w:pStyle w:val="Rodap"/>
    </w:pPr>
    <w:r>
      <w:t>A turma do 7ºE</w:t>
    </w:r>
  </w:p>
  <w:p w:rsidR="00F9705F" w:rsidRDefault="00F970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59" w:rsidRDefault="00B73059" w:rsidP="00F9705F">
      <w:pPr>
        <w:spacing w:after="0" w:line="240" w:lineRule="auto"/>
      </w:pPr>
      <w:r>
        <w:separator/>
      </w:r>
    </w:p>
  </w:footnote>
  <w:footnote w:type="continuationSeparator" w:id="0">
    <w:p w:rsidR="00B73059" w:rsidRDefault="00B73059" w:rsidP="00F97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9"/>
    <w:rsid w:val="00045899"/>
    <w:rsid w:val="00140ADD"/>
    <w:rsid w:val="00260609"/>
    <w:rsid w:val="002A596C"/>
    <w:rsid w:val="004A3C1E"/>
    <w:rsid w:val="00845D56"/>
    <w:rsid w:val="00B73059"/>
    <w:rsid w:val="00E076B4"/>
    <w:rsid w:val="00F9705F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A1EC6C-988C-49BB-A8FD-2568A1A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140ADD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F97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9705F"/>
  </w:style>
  <w:style w:type="paragraph" w:styleId="Rodap">
    <w:name w:val="footer"/>
    <w:basedOn w:val="Normal"/>
    <w:link w:val="RodapCarter"/>
    <w:uiPriority w:val="99"/>
    <w:unhideWhenUsed/>
    <w:rsid w:val="00F97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9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pc-alexandra</dc:creator>
  <cp:keywords/>
  <dc:description/>
  <cp:lastModifiedBy>pc-alexandra</cp:lastModifiedBy>
  <cp:revision>5</cp:revision>
  <dcterms:created xsi:type="dcterms:W3CDTF">2021-06-10T12:07:00Z</dcterms:created>
  <dcterms:modified xsi:type="dcterms:W3CDTF">2021-06-10T17:58:00Z</dcterms:modified>
</cp:coreProperties>
</file>