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40E1" w14:textId="354CB121" w:rsidR="00DF5C21" w:rsidRDefault="00BA092D">
      <w:r>
        <w:t>Os alunos realizaram os trabalhos no âmbito das disciplinas de Educação Visual e Ciências Naturais. Estiveram envolvidos 24 alunos do 8ºano. Os Encarregados de Educação cederam os materiais utilizados na elaboração dos trabalhos.</w:t>
      </w:r>
    </w:p>
    <w:sectPr w:rsidR="00DF5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2D"/>
    <w:rsid w:val="00BA092D"/>
    <w:rsid w:val="00D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408A"/>
  <w15:chartTrackingRefBased/>
  <w15:docId w15:val="{D1C89F76-8C40-4563-AF40-0CF4F087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Professora Elsa Costa</dc:creator>
  <cp:keywords/>
  <dc:description/>
  <cp:lastModifiedBy>Professora Elsa Costa</cp:lastModifiedBy>
  <cp:revision>1</cp:revision>
  <dcterms:created xsi:type="dcterms:W3CDTF">2026-05-29T14:40:00Z</dcterms:created>
  <dcterms:modified xsi:type="dcterms:W3CDTF">2026-05-29T14:44:00Z</dcterms:modified>
</cp:coreProperties>
</file>