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A12D" w14:textId="545F1762" w:rsidR="00397106" w:rsidRDefault="00397106" w:rsidP="00397106">
      <w:pPr>
        <w:rPr>
          <w:b/>
          <w:bCs/>
        </w:rPr>
      </w:pPr>
      <w:r w:rsidRPr="00397106">
        <w:rPr>
          <w:b/>
          <w:bCs/>
        </w:rPr>
        <w:t xml:space="preserve">Projeto </w:t>
      </w:r>
      <w:proofErr w:type="spellStart"/>
      <w:r w:rsidRPr="00397106">
        <w:rPr>
          <w:b/>
          <w:bCs/>
        </w:rPr>
        <w:t>Eco-Escolas</w:t>
      </w:r>
      <w:proofErr w:type="spellEnd"/>
      <w:r w:rsidRPr="00397106">
        <w:rPr>
          <w:b/>
          <w:bCs/>
        </w:rPr>
        <w:t xml:space="preserve">: </w:t>
      </w:r>
      <w:r>
        <w:rPr>
          <w:b/>
          <w:bCs/>
        </w:rPr>
        <w:t>Desafio UHU</w:t>
      </w:r>
    </w:p>
    <w:p w14:paraId="4222E10A" w14:textId="3241CA2B" w:rsidR="00397106" w:rsidRPr="00397106" w:rsidRDefault="00397106" w:rsidP="00397106">
      <w:pPr>
        <w:rPr>
          <w:b/>
          <w:bCs/>
        </w:rPr>
      </w:pPr>
      <w:r w:rsidRPr="00397106">
        <w:rPr>
          <w:b/>
          <w:bCs/>
        </w:rPr>
        <w:t>O Burro Mirandês Valoriza a Nossa Cultura</w:t>
      </w:r>
    </w:p>
    <w:p w14:paraId="4F201832" w14:textId="14AD6F0B" w:rsidR="00397106" w:rsidRPr="00397106" w:rsidRDefault="00397106" w:rsidP="00397106">
      <w:pPr>
        <w:rPr>
          <w:b/>
          <w:bCs/>
        </w:rPr>
      </w:pPr>
      <w:r w:rsidRPr="00397106">
        <w:rPr>
          <w:b/>
          <w:bCs/>
        </w:rPr>
        <w:t xml:space="preserve"> </w:t>
      </w:r>
      <w:r w:rsidR="00011A37">
        <w:rPr>
          <w:b/>
          <w:bCs/>
        </w:rPr>
        <w:t>Memória descritiva</w:t>
      </w:r>
    </w:p>
    <w:p w14:paraId="30380A5D" w14:textId="7503AE95" w:rsidR="00397106" w:rsidRPr="00E63BE1" w:rsidRDefault="00397106" w:rsidP="00011A37">
      <w:pPr>
        <w:jc w:val="both"/>
      </w:pPr>
      <w:r w:rsidRPr="00397106">
        <w:t xml:space="preserve">No âmbito do programa </w:t>
      </w:r>
      <w:proofErr w:type="spellStart"/>
      <w:r w:rsidRPr="00397106">
        <w:rPr>
          <w:b/>
          <w:bCs/>
        </w:rPr>
        <w:t>Eco-Escolas</w:t>
      </w:r>
      <w:proofErr w:type="spellEnd"/>
      <w:r w:rsidRPr="00397106">
        <w:t xml:space="preserve">, o grupo do Pré-Escolar </w:t>
      </w:r>
      <w:r w:rsidR="00E63BE1">
        <w:t xml:space="preserve">da EB1/JI6 do Alto do Seixalinho </w:t>
      </w:r>
      <w:r w:rsidRPr="00397106">
        <w:t>(</w:t>
      </w:r>
      <w:r w:rsidR="00011A37">
        <w:t xml:space="preserve">19 </w:t>
      </w:r>
      <w:r w:rsidRPr="00397106">
        <w:t xml:space="preserve">crianças entre os </w:t>
      </w:r>
      <w:r w:rsidRPr="00397106">
        <w:rPr>
          <w:b/>
          <w:bCs/>
        </w:rPr>
        <w:t>4 e os 6 anos</w:t>
      </w:r>
      <w:r w:rsidRPr="00397106">
        <w:t xml:space="preserve">) abraçou o desafio de explorar e valorizar a fauna autóctone portuguesa. A escolha do grupo recaiu unanimemente sobre o </w:t>
      </w:r>
      <w:r w:rsidRPr="00397106">
        <w:rPr>
          <w:b/>
          <w:bCs/>
        </w:rPr>
        <w:t>Burro Mirandês</w:t>
      </w:r>
      <w:r w:rsidRPr="00397106">
        <w:t>, uma espécie nativa de Portugal que encerra em si características únicas e um valor cultural inestimável para a identidade do nosso país. Mais do que um animal típico, o Burro Mirandês representa a resiliência, a tradição rural e a ligação harmoniosa entre o ser humano e a natureza, tornando-se o embaixador perfeito para esta jornada de sensibilização ambiental.</w:t>
      </w:r>
    </w:p>
    <w:p w14:paraId="70F268A0" w14:textId="65B72693" w:rsidR="00397106" w:rsidRDefault="00397106" w:rsidP="00011A37">
      <w:pPr>
        <w:jc w:val="both"/>
      </w:pPr>
      <w:r w:rsidRPr="00397106">
        <w:t xml:space="preserve">Alinhado com o objetivo de sensibilizar a comunidade educativa e desenvolver formas de comunicação eficazes, o projeto iniciou-se com uma </w:t>
      </w:r>
      <w:r w:rsidRPr="00397106">
        <w:rPr>
          <w:b/>
          <w:bCs/>
        </w:rPr>
        <w:t>pesquisa científica adaptada à infância</w:t>
      </w:r>
      <w:r w:rsidRPr="00397106">
        <w:t xml:space="preserve">, </w:t>
      </w:r>
      <w:r w:rsidR="00011A37">
        <w:t xml:space="preserve">(com uma abordagem transversal às </w:t>
      </w:r>
      <w:r w:rsidR="003E3FE8">
        <w:t>Áreas</w:t>
      </w:r>
      <w:r w:rsidR="00011A37">
        <w:t xml:space="preserve"> de </w:t>
      </w:r>
      <w:r w:rsidR="003E3FE8">
        <w:t>Conteúdo</w:t>
      </w:r>
      <w:r w:rsidR="00011A37">
        <w:t xml:space="preserve"> da Orientações Curriculares </w:t>
      </w:r>
      <w:r w:rsidR="003E3FE8">
        <w:t xml:space="preserve">para a Educação Pré-escolar), </w:t>
      </w:r>
      <w:r w:rsidRPr="00397106">
        <w:t xml:space="preserve">elaborada em estreita colaboração </w:t>
      </w:r>
      <w:r w:rsidR="00011A37">
        <w:t xml:space="preserve">entra a educadora da sala, assistentes operacionais e </w:t>
      </w:r>
      <w:r w:rsidR="00011A37" w:rsidRPr="00397106">
        <w:t>encarregados</w:t>
      </w:r>
      <w:r w:rsidRPr="00397106">
        <w:rPr>
          <w:b/>
          <w:bCs/>
        </w:rPr>
        <w:t xml:space="preserve"> </w:t>
      </w:r>
      <w:r w:rsidRPr="00011A37">
        <w:t>de educação.</w:t>
      </w:r>
      <w:r w:rsidRPr="00397106">
        <w:t xml:space="preserve"> Esta parceria entre a escola e a família permitiu às crianças recolher informações sobre o habitat, a alimentação e a importância histórica do animal. O processo estimulou a curiosidade natural, a análise de informação e a literacia digital dos pequenos investigadores, que partilharam orgulhosamente as suas descobertas na sala de aula.</w:t>
      </w:r>
    </w:p>
    <w:p w14:paraId="45C71D92" w14:textId="36FE91BB" w:rsidR="00011A37" w:rsidRPr="00011A37" w:rsidRDefault="00011A37" w:rsidP="00397106">
      <w:pPr>
        <w:rPr>
          <w:b/>
          <w:bCs/>
        </w:rPr>
      </w:pPr>
      <w:r w:rsidRPr="00011A37">
        <w:rPr>
          <w:b/>
          <w:bCs/>
        </w:rPr>
        <w:t>Processo de elaboração:</w:t>
      </w:r>
    </w:p>
    <w:p w14:paraId="2EFFA206" w14:textId="2C8849BA" w:rsidR="00397106" w:rsidRPr="00397106" w:rsidRDefault="00397106" w:rsidP="00011A37">
      <w:pPr>
        <w:jc w:val="both"/>
      </w:pPr>
      <w:r w:rsidRPr="00397106">
        <w:t xml:space="preserve">Para dar vida ao Burro Mirandês, </w:t>
      </w:r>
      <w:r w:rsidR="00011A37">
        <w:t>as crianças</w:t>
      </w:r>
      <w:r w:rsidRPr="00397106">
        <w:t xml:space="preserve"> exploraram o pensamento divergente e a expressão artística através da técnica de </w:t>
      </w:r>
      <w:proofErr w:type="spellStart"/>
      <w:r w:rsidRPr="00397106">
        <w:rPr>
          <w:b/>
          <w:bCs/>
          <w:i/>
          <w:iCs/>
        </w:rPr>
        <w:t>collage</w:t>
      </w:r>
      <w:proofErr w:type="spellEnd"/>
      <w:r w:rsidRPr="00397106">
        <w:rPr>
          <w:b/>
          <w:bCs/>
        </w:rPr>
        <w:t xml:space="preserve"> (colagem)</w:t>
      </w:r>
      <w:r w:rsidRPr="00397106">
        <w:t xml:space="preserve">. O trabalho materializou o conceito de </w:t>
      </w:r>
      <w:r w:rsidRPr="00397106">
        <w:rPr>
          <w:b/>
          <w:bCs/>
        </w:rPr>
        <w:t>economia circular</w:t>
      </w:r>
      <w:r w:rsidRPr="00397106">
        <w:t xml:space="preserve"> através da reutilização criativa de resíduos e desperdícios gerados no quotidiano escolar:</w:t>
      </w:r>
    </w:p>
    <w:p w14:paraId="1FF78D5C" w14:textId="77777777" w:rsidR="00397106" w:rsidRPr="00397106" w:rsidRDefault="00397106" w:rsidP="00397106">
      <w:pPr>
        <w:numPr>
          <w:ilvl w:val="0"/>
          <w:numId w:val="1"/>
        </w:numPr>
      </w:pPr>
      <w:r w:rsidRPr="00397106">
        <w:rPr>
          <w:b/>
          <w:bCs/>
        </w:rPr>
        <w:t>Cartões de paletes</w:t>
      </w:r>
      <w:r w:rsidRPr="00397106">
        <w:t xml:space="preserve"> do leite escolar (utilizados como base estrutural resistente).</w:t>
      </w:r>
    </w:p>
    <w:p w14:paraId="76F6B957" w14:textId="77777777" w:rsidR="00397106" w:rsidRPr="00397106" w:rsidRDefault="00397106" w:rsidP="00397106">
      <w:pPr>
        <w:numPr>
          <w:ilvl w:val="0"/>
          <w:numId w:val="1"/>
        </w:numPr>
      </w:pPr>
      <w:r w:rsidRPr="00397106">
        <w:rPr>
          <w:b/>
          <w:bCs/>
        </w:rPr>
        <w:t>Rolos de papel higiénico</w:t>
      </w:r>
      <w:r w:rsidRPr="00397106">
        <w:t xml:space="preserve"> (para dar volumetria e formas ao corpo do animal).</w:t>
      </w:r>
    </w:p>
    <w:p w14:paraId="72314446" w14:textId="2DB97D96" w:rsidR="00397106" w:rsidRPr="00397106" w:rsidRDefault="00397106" w:rsidP="00397106">
      <w:pPr>
        <w:numPr>
          <w:ilvl w:val="0"/>
          <w:numId w:val="1"/>
        </w:numPr>
      </w:pPr>
      <w:r w:rsidRPr="00397106">
        <w:rPr>
          <w:b/>
          <w:bCs/>
        </w:rPr>
        <w:t>Restos de papéis coloridos</w:t>
      </w:r>
      <w:r w:rsidRPr="00397106">
        <w:t xml:space="preserve"> excedentes de outros trabalhos de sala (para a textura).</w:t>
      </w:r>
    </w:p>
    <w:p w14:paraId="6715336E" w14:textId="4DF077FD" w:rsidR="00397106" w:rsidRPr="00397106" w:rsidRDefault="00397106" w:rsidP="00397106">
      <w:pPr>
        <w:numPr>
          <w:ilvl w:val="0"/>
          <w:numId w:val="1"/>
        </w:numPr>
      </w:pPr>
      <w:r w:rsidRPr="00397106">
        <w:rPr>
          <w:b/>
          <w:bCs/>
        </w:rPr>
        <w:t>Fios de lã</w:t>
      </w:r>
      <w:r w:rsidRPr="00397106">
        <w:t xml:space="preserve"> (para </w:t>
      </w:r>
      <w:r w:rsidR="00011A37">
        <w:t xml:space="preserve">a pelagem e </w:t>
      </w:r>
      <w:r w:rsidRPr="00397106">
        <w:t>os detalhes da crina e da cauda).</w:t>
      </w:r>
    </w:p>
    <w:p w14:paraId="7397EC50" w14:textId="77777777" w:rsidR="00397106" w:rsidRPr="00397106" w:rsidRDefault="00397106" w:rsidP="00011A37">
      <w:pPr>
        <w:jc w:val="both"/>
      </w:pPr>
      <w:r w:rsidRPr="00397106">
        <w:t xml:space="preserve">A execução técnica do trabalho garantiu o desenvolvimento motor e a autonomia das crianças através do uso correto e seguro de ferramentas de fixação. Toda a colagem foi assegurada pela gama ecológica </w:t>
      </w:r>
      <w:r w:rsidRPr="00397106">
        <w:rPr>
          <w:b/>
          <w:bCs/>
        </w:rPr>
        <w:t xml:space="preserve">UHU </w:t>
      </w:r>
      <w:proofErr w:type="spellStart"/>
      <w:r w:rsidRPr="00397106">
        <w:rPr>
          <w:b/>
          <w:bCs/>
        </w:rPr>
        <w:t>ReNATURE</w:t>
      </w:r>
      <w:proofErr w:type="spellEnd"/>
      <w:r w:rsidRPr="00397106">
        <w:t>, demonstrando na prática que é possível criar arte de forma sustentável, segura para a saúde infantil e com o menor impacto ambiental possível.</w:t>
      </w:r>
    </w:p>
    <w:p w14:paraId="2651B286" w14:textId="09D2CACD" w:rsidR="00397106" w:rsidRPr="00397106" w:rsidRDefault="00397106" w:rsidP="00011A37">
      <w:pPr>
        <w:jc w:val="both"/>
        <w:rPr>
          <w:b/>
          <w:bCs/>
        </w:rPr>
      </w:pPr>
      <w:r w:rsidRPr="00397106">
        <w:rPr>
          <w:b/>
          <w:bCs/>
        </w:rPr>
        <w:t>Conclusão e Competências Adquiridas</w:t>
      </w:r>
    </w:p>
    <w:p w14:paraId="273A8317" w14:textId="77777777" w:rsidR="00397106" w:rsidRPr="00397106" w:rsidRDefault="00397106" w:rsidP="00011A37">
      <w:pPr>
        <w:jc w:val="both"/>
      </w:pPr>
      <w:r w:rsidRPr="00397106">
        <w:t xml:space="preserve">O resultado final deste projeto reflete o desenvolvimento pleno de competências sociais e artísticas como o </w:t>
      </w:r>
      <w:r w:rsidRPr="00397106">
        <w:rPr>
          <w:b/>
          <w:bCs/>
        </w:rPr>
        <w:t>trabalho colaborativo, a cooperação e a empatia</w:t>
      </w:r>
      <w:r w:rsidRPr="00397106">
        <w:t xml:space="preserve">. Com as suas próprias mãos, as crianças do Pré-Escolar provaram que os materiais de desperdício podem transformar-se em obras de arte ricas em significado. Este projeto cumpre, assim, o propósito maior do </w:t>
      </w:r>
      <w:proofErr w:type="spellStart"/>
      <w:r w:rsidRPr="00397106">
        <w:t>Eco-Escolas</w:t>
      </w:r>
      <w:proofErr w:type="spellEnd"/>
      <w:r w:rsidRPr="00397106">
        <w:t>: moldar atitudes sustentáveis, premiar a criatividade e semear o respeito pela biodiversidade e cultura portuguesas desde a mais tenra idade.</w:t>
      </w:r>
    </w:p>
    <w:p w14:paraId="7EBE7054" w14:textId="77777777" w:rsidR="007D4EAB" w:rsidRDefault="007D4EAB"/>
    <w:sectPr w:rsidR="007D4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535BC"/>
    <w:multiLevelType w:val="multilevel"/>
    <w:tmpl w:val="64A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45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AE"/>
    <w:rsid w:val="00011A37"/>
    <w:rsid w:val="00397106"/>
    <w:rsid w:val="003E3FE8"/>
    <w:rsid w:val="00621231"/>
    <w:rsid w:val="007D4EAB"/>
    <w:rsid w:val="00C9300F"/>
    <w:rsid w:val="00DE4BDD"/>
    <w:rsid w:val="00E63BE1"/>
    <w:rsid w:val="00E768AE"/>
    <w:rsid w:val="00E87259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10C"/>
  <w15:chartTrackingRefBased/>
  <w15:docId w15:val="{5C58F351-BBE5-4CC8-832A-72DBC0A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7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7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76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76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7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7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7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7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76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76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76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68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768A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76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768A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76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76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7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7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7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7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7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768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8A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768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76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768A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76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Fonseca</dc:creator>
  <cp:keywords/>
  <dc:description/>
  <cp:lastModifiedBy>Cristina Fonseca</cp:lastModifiedBy>
  <cp:revision>4</cp:revision>
  <dcterms:created xsi:type="dcterms:W3CDTF">2026-06-04T16:33:00Z</dcterms:created>
  <dcterms:modified xsi:type="dcterms:W3CDTF">2026-06-04T16:54:00Z</dcterms:modified>
</cp:coreProperties>
</file>